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BE" w:rsidRDefault="00014EF2" w:rsidP="00E46CC0">
      <w:pPr>
        <w:widowControl/>
        <w:spacing w:after="0" w:line="240" w:lineRule="auto"/>
        <w:jc w:val="center"/>
        <w:outlineLvl w:val="2"/>
        <w:rPr>
          <w:b/>
          <w:bCs/>
          <w:sz w:val="36"/>
          <w:szCs w:val="36"/>
        </w:rPr>
      </w:pPr>
      <w:r>
        <w:rPr>
          <w:b/>
          <w:bCs/>
          <w:sz w:val="36"/>
          <w:szCs w:val="36"/>
        </w:rPr>
        <w:t>APBC 2020, Seoul, Korea</w:t>
      </w:r>
    </w:p>
    <w:p w:rsidR="005168BE" w:rsidRPr="00E46CC0" w:rsidRDefault="005168BE">
      <w:pPr>
        <w:widowControl/>
        <w:spacing w:after="0" w:line="264" w:lineRule="exact"/>
        <w:jc w:val="center"/>
        <w:outlineLvl w:val="2"/>
        <w:rPr>
          <w:b/>
          <w:bCs/>
          <w:sz w:val="36"/>
          <w:szCs w:val="36"/>
        </w:rPr>
      </w:pPr>
    </w:p>
    <w:p w:rsidR="005168BE" w:rsidRDefault="00014EF2">
      <w:pPr>
        <w:widowControl/>
        <w:spacing w:after="0" w:line="264" w:lineRule="exact"/>
        <w:jc w:val="center"/>
        <w:outlineLvl w:val="2"/>
        <w:rPr>
          <w:b/>
          <w:bCs/>
          <w:sz w:val="30"/>
          <w:szCs w:val="30"/>
        </w:rPr>
      </w:pPr>
      <w:r>
        <w:rPr>
          <w:b/>
          <w:bCs/>
          <w:sz w:val="30"/>
          <w:szCs w:val="30"/>
        </w:rPr>
        <w:t>Feb 12-14, 2020</w:t>
      </w:r>
    </w:p>
    <w:p w:rsidR="005168BE" w:rsidRDefault="00CD70C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Times" w:eastAsia="Times" w:hAnsi="Times" w:cs="Times"/>
          <w:color w:val="0000EE"/>
          <w:sz w:val="24"/>
          <w:szCs w:val="24"/>
          <w:u w:val="single"/>
        </w:rPr>
      </w:pPr>
      <w:hyperlink r:id="rId7" w:history="1">
        <w:r w:rsidR="00014EF2">
          <w:rPr>
            <w:rStyle w:val="Hyperlink0"/>
            <w:rFonts w:ascii="Times" w:hAnsi="Times"/>
            <w:sz w:val="24"/>
            <w:szCs w:val="24"/>
          </w:rPr>
          <w:t>http://epigenomics.snu.ac.kr/APBC2020/</w:t>
        </w:r>
      </w:hyperlink>
    </w:p>
    <w:p w:rsidR="005168BE" w:rsidRDefault="005168B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Times" w:eastAsia="Times" w:hAnsi="Times" w:cs="Times"/>
          <w:color w:val="0000EE"/>
          <w:sz w:val="24"/>
          <w:szCs w:val="24"/>
          <w:u w:val="single"/>
        </w:rPr>
      </w:pPr>
    </w:p>
    <w:p w:rsidR="005168BE" w:rsidRDefault="00E46CC0">
      <w:pPr>
        <w:widowControl/>
        <w:spacing w:after="0" w:line="264" w:lineRule="exact"/>
        <w:outlineLvl w:val="2"/>
        <w:rPr>
          <w:rFonts w:ascii="Verdana" w:eastAsia="Verdana" w:hAnsi="Verdana" w:cs="Verdana"/>
          <w:b/>
          <w:bCs/>
          <w:kern w:val="0"/>
          <w:sz w:val="22"/>
          <w:szCs w:val="22"/>
        </w:rPr>
      </w:pPr>
      <w:r>
        <w:rPr>
          <w:rFonts w:ascii="Verdana" w:hAnsi="Verdana"/>
          <w:b/>
          <w:bCs/>
          <w:kern w:val="0"/>
          <w:sz w:val="22"/>
          <w:szCs w:val="22"/>
        </w:rPr>
        <w:t xml:space="preserve">Call for </w:t>
      </w:r>
      <w:r>
        <w:rPr>
          <w:rFonts w:ascii="Verdana" w:hAnsi="Verdana" w:hint="eastAsia"/>
          <w:b/>
          <w:bCs/>
          <w:kern w:val="0"/>
          <w:sz w:val="22"/>
          <w:szCs w:val="22"/>
        </w:rPr>
        <w:t>Posters</w:t>
      </w:r>
    </w:p>
    <w:p w:rsidR="005168BE" w:rsidRDefault="005168BE">
      <w:pPr>
        <w:widowControl/>
        <w:spacing w:after="0" w:line="264" w:lineRule="exact"/>
        <w:outlineLvl w:val="2"/>
        <w:rPr>
          <w:rFonts w:ascii="Verdana" w:eastAsia="Verdana" w:hAnsi="Verdana" w:cs="Verdana"/>
          <w:b/>
          <w:bCs/>
          <w:kern w:val="0"/>
          <w:sz w:val="22"/>
          <w:szCs w:val="22"/>
        </w:rPr>
      </w:pPr>
    </w:p>
    <w:p w:rsidR="00E46CC0" w:rsidRPr="00E46CC0" w:rsidRDefault="00E46CC0">
      <w:pPr>
        <w:widowControl/>
        <w:spacing w:after="0" w:line="264" w:lineRule="exact"/>
        <w:outlineLvl w:val="3"/>
        <w:rPr>
          <w:rFonts w:ascii="Verdana" w:hAnsi="Verdana"/>
          <w:kern w:val="0"/>
          <w:sz w:val="22"/>
          <w:szCs w:val="22"/>
        </w:rPr>
      </w:pPr>
      <w:r w:rsidRPr="00E46CC0">
        <w:rPr>
          <w:rFonts w:ascii="Verdana" w:hAnsi="Verdana"/>
          <w:sz w:val="22"/>
          <w:szCs w:val="22"/>
          <w:shd w:val="clear" w:color="auto" w:fill="FFFFFF"/>
        </w:rPr>
        <w:t>The 18</w:t>
      </w:r>
      <w:r w:rsidRPr="00E46CC0">
        <w:rPr>
          <w:rFonts w:ascii="Verdana" w:hAnsi="Verdana"/>
          <w:sz w:val="22"/>
          <w:szCs w:val="22"/>
          <w:shd w:val="clear" w:color="auto" w:fill="FFFFFF"/>
          <w:vertAlign w:val="superscript"/>
        </w:rPr>
        <w:t>th</w:t>
      </w:r>
      <w:r w:rsidRPr="00E46CC0">
        <w:rPr>
          <w:rFonts w:ascii="Verdana" w:hAnsi="Verdana"/>
          <w:sz w:val="22"/>
          <w:szCs w:val="22"/>
          <w:shd w:val="clear" w:color="auto" w:fill="FFFFFF"/>
        </w:rPr>
        <w:t> Asia Pacific Bioinformatics Conference will be held in Seoul, Korea. The aim of this conference is to bring together researchers, academics, and industrial practitioners to interact. APBC2020 invites high quality posters on any topic related to bioinformatics and computational biology.</w:t>
      </w:r>
    </w:p>
    <w:p w:rsidR="005168BE" w:rsidRDefault="005168BE">
      <w:pPr>
        <w:widowControl/>
        <w:spacing w:after="0" w:line="264" w:lineRule="exact"/>
        <w:outlineLvl w:val="3"/>
        <w:rPr>
          <w:rFonts w:ascii="Verdana" w:eastAsia="Verdana" w:hAnsi="Verdana" w:cs="Verdana"/>
          <w:b/>
          <w:bCs/>
          <w:kern w:val="0"/>
          <w:sz w:val="22"/>
          <w:szCs w:val="22"/>
        </w:rPr>
      </w:pPr>
    </w:p>
    <w:p w:rsidR="005168BE" w:rsidRDefault="00014EF2">
      <w:pPr>
        <w:widowControl/>
        <w:spacing w:after="0" w:line="264" w:lineRule="exact"/>
        <w:outlineLvl w:val="3"/>
        <w:rPr>
          <w:rFonts w:ascii="Verdana" w:eastAsia="Verdana" w:hAnsi="Verdana" w:cs="Verdana"/>
          <w:b/>
          <w:bCs/>
          <w:kern w:val="0"/>
          <w:sz w:val="22"/>
          <w:szCs w:val="22"/>
        </w:rPr>
      </w:pPr>
      <w:r>
        <w:rPr>
          <w:rFonts w:ascii="Verdana" w:hAnsi="Verdana"/>
          <w:b/>
          <w:bCs/>
          <w:kern w:val="0"/>
          <w:sz w:val="22"/>
          <w:szCs w:val="22"/>
        </w:rPr>
        <w:t>P</w:t>
      </w:r>
      <w:r w:rsidR="009F6F80">
        <w:rPr>
          <w:rFonts w:ascii="Verdana" w:hAnsi="Verdana" w:hint="eastAsia"/>
          <w:b/>
          <w:bCs/>
          <w:kern w:val="0"/>
          <w:sz w:val="22"/>
          <w:szCs w:val="22"/>
        </w:rPr>
        <w:t>osters</w:t>
      </w:r>
      <w:r>
        <w:rPr>
          <w:rFonts w:ascii="Verdana" w:hAnsi="Verdana"/>
          <w:b/>
          <w:bCs/>
          <w:kern w:val="0"/>
          <w:sz w:val="22"/>
          <w:szCs w:val="22"/>
        </w:rPr>
        <w:t xml:space="preserve"> are solicited on, but not limited to, the following topics: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Sequencing and genotyping technology and applications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 xml:space="preserve">Gene regulation, </w:t>
      </w:r>
      <w:proofErr w:type="spellStart"/>
      <w:r w:rsidR="00014EF2">
        <w:rPr>
          <w:rFonts w:ascii="Verdana" w:hAnsi="Verdana"/>
          <w:kern w:val="0"/>
          <w:sz w:val="22"/>
          <w:szCs w:val="22"/>
        </w:rPr>
        <w:t>transcriptomics</w:t>
      </w:r>
      <w:proofErr w:type="spellEnd"/>
      <w:r w:rsidR="00014EF2">
        <w:rPr>
          <w:rFonts w:ascii="Verdana" w:hAnsi="Verdana"/>
          <w:kern w:val="0"/>
          <w:sz w:val="22"/>
          <w:szCs w:val="22"/>
        </w:rPr>
        <w:t xml:space="preserve"> and </w:t>
      </w:r>
      <w:proofErr w:type="spellStart"/>
      <w:r w:rsidR="00014EF2">
        <w:rPr>
          <w:rFonts w:ascii="Verdana" w:hAnsi="Verdana"/>
          <w:kern w:val="0"/>
          <w:sz w:val="22"/>
          <w:szCs w:val="22"/>
        </w:rPr>
        <w:t>epigenomics</w:t>
      </w:r>
      <w:proofErr w:type="spellEnd"/>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Comparative and evolutionary genomics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Pr>
          <w:rFonts w:ascii="Verdana" w:hAnsi="Verdana" w:hint="eastAsia"/>
          <w:kern w:val="0"/>
          <w:sz w:val="22"/>
          <w:szCs w:val="22"/>
        </w:rPr>
        <w:t>Si</w:t>
      </w:r>
      <w:r w:rsidR="00014EF2">
        <w:rPr>
          <w:rFonts w:ascii="Verdana" w:hAnsi="Verdana"/>
          <w:kern w:val="0"/>
          <w:sz w:val="22"/>
          <w:szCs w:val="22"/>
        </w:rPr>
        <w:t>ngle cell genomics and proteomics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Epigenetics and population genetics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RNA, protein, and proteome analyses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Network biology and systems biology</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proofErr w:type="spellStart"/>
      <w:r w:rsidR="00014EF2">
        <w:rPr>
          <w:rFonts w:ascii="Verdana" w:hAnsi="Verdana"/>
          <w:kern w:val="0"/>
          <w:sz w:val="22"/>
          <w:szCs w:val="22"/>
        </w:rPr>
        <w:t>Bioimaging</w:t>
      </w:r>
      <w:proofErr w:type="spellEnd"/>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Pr>
          <w:rFonts w:ascii="Verdana" w:hAnsi="Verdana" w:hint="eastAsia"/>
          <w:kern w:val="0"/>
          <w:sz w:val="22"/>
          <w:szCs w:val="22"/>
        </w:rPr>
        <w:t>Co</w:t>
      </w:r>
      <w:r w:rsidR="00014EF2">
        <w:rPr>
          <w:rFonts w:ascii="Verdana" w:hAnsi="Verdana"/>
          <w:kern w:val="0"/>
          <w:sz w:val="22"/>
          <w:szCs w:val="22"/>
        </w:rPr>
        <w:t>mplex disease and cancer genetics</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proofErr w:type="spellStart"/>
      <w:r w:rsidR="00014EF2">
        <w:rPr>
          <w:rFonts w:ascii="Verdana" w:hAnsi="Verdana"/>
          <w:kern w:val="0"/>
          <w:sz w:val="22"/>
          <w:szCs w:val="22"/>
        </w:rPr>
        <w:t>Metagenomics</w:t>
      </w:r>
      <w:proofErr w:type="spellEnd"/>
    </w:p>
    <w:p w:rsidR="005168BE" w:rsidRDefault="009F6F80" w:rsidP="009F6F80">
      <w:pPr>
        <w:widowControl/>
        <w:spacing w:after="0" w:line="264" w:lineRule="exact"/>
        <w:ind w:leftChars="150" w:left="225" w:firstLineChars="50" w:firstLine="75"/>
        <w:rPr>
          <w:rFonts w:ascii="Verdana" w:hAnsi="Verdana"/>
          <w:kern w:val="0"/>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sidR="00014EF2">
        <w:rPr>
          <w:rFonts w:ascii="Verdana" w:hAnsi="Verdana"/>
          <w:kern w:val="0"/>
          <w:sz w:val="22"/>
          <w:szCs w:val="22"/>
        </w:rPr>
        <w:t>Health informatics (EMR data mining)</w:t>
      </w:r>
    </w:p>
    <w:p w:rsidR="009F6F80" w:rsidRDefault="009F6F80" w:rsidP="009F6F80">
      <w:pPr>
        <w:widowControl/>
        <w:spacing w:after="0" w:line="264" w:lineRule="exact"/>
        <w:ind w:leftChars="150" w:left="225" w:firstLineChars="50" w:firstLine="75"/>
        <w:rPr>
          <w:rFonts w:ascii="Verdana" w:hAnsi="Verdana"/>
          <w:sz w:val="22"/>
          <w:szCs w:val="22"/>
        </w:rPr>
      </w:pPr>
      <w:r w:rsidRPr="009F6F80">
        <w:rPr>
          <w:rFonts w:ascii="Calibri" w:hAnsi="Calibri"/>
          <w:kern w:val="0"/>
          <w:szCs w:val="22"/>
        </w:rPr>
        <w:t>●</w:t>
      </w:r>
      <w:r w:rsidRPr="009F6F80">
        <w:rPr>
          <w:rFonts w:ascii="Calibri" w:hAnsi="Calibri" w:hint="eastAsia"/>
          <w:kern w:val="0"/>
          <w:szCs w:val="22"/>
        </w:rPr>
        <w:t xml:space="preserve">   </w:t>
      </w:r>
      <w:r>
        <w:rPr>
          <w:rFonts w:ascii="Calibri" w:hAnsi="Calibri" w:hint="eastAsia"/>
          <w:kern w:val="0"/>
          <w:sz w:val="22"/>
          <w:szCs w:val="22"/>
        </w:rPr>
        <w:t xml:space="preserve">   </w:t>
      </w:r>
      <w:r>
        <w:rPr>
          <w:rFonts w:ascii="Verdana" w:hAnsi="Verdana" w:hint="eastAsia"/>
          <w:sz w:val="22"/>
          <w:szCs w:val="22"/>
        </w:rPr>
        <w:t>Cloud, distributed and high performance computing</w:t>
      </w:r>
    </w:p>
    <w:p w:rsidR="009F6F80" w:rsidRDefault="009F6F80" w:rsidP="001979B9">
      <w:pPr>
        <w:widowControl/>
        <w:spacing w:after="0" w:line="264" w:lineRule="exact"/>
        <w:outlineLvl w:val="3"/>
        <w:rPr>
          <w:rFonts w:ascii="Verdana" w:hAnsi="Verdana"/>
          <w:sz w:val="22"/>
          <w:szCs w:val="22"/>
        </w:rPr>
      </w:pPr>
    </w:p>
    <w:p w:rsidR="001979B9" w:rsidRPr="001979B9" w:rsidRDefault="001979B9" w:rsidP="001979B9">
      <w:pPr>
        <w:pStyle w:val="a6"/>
        <w:spacing w:before="0" w:after="0" w:line="264" w:lineRule="exact"/>
        <w:jc w:val="both"/>
        <w:rPr>
          <w:rFonts w:ascii="Verdana" w:hAnsi="Verdana" w:cs="Verdana"/>
          <w:sz w:val="22"/>
          <w:szCs w:val="22"/>
        </w:rPr>
      </w:pPr>
      <w:r>
        <w:rPr>
          <w:rFonts w:ascii="Verdana" w:hAnsi="Verdana" w:cs="Verdana" w:hint="eastAsia"/>
          <w:sz w:val="22"/>
          <w:szCs w:val="22"/>
        </w:rPr>
        <w:t xml:space="preserve">Poster abstracts will be reviewed by the organizing committee members and accepted posters must be brought to and presented at the conference. </w:t>
      </w:r>
    </w:p>
    <w:p w:rsidR="001979B9" w:rsidRDefault="001979B9" w:rsidP="001979B9">
      <w:pPr>
        <w:widowControl/>
        <w:spacing w:after="0" w:line="264" w:lineRule="exact"/>
        <w:outlineLvl w:val="3"/>
        <w:rPr>
          <w:rFonts w:ascii="Verdana" w:hAnsi="Verdana"/>
          <w:sz w:val="22"/>
          <w:szCs w:val="22"/>
        </w:rPr>
      </w:pPr>
    </w:p>
    <w:p w:rsidR="005168BE" w:rsidRDefault="00014EF2">
      <w:pPr>
        <w:widowControl/>
        <w:spacing w:after="0" w:line="264" w:lineRule="exact"/>
        <w:outlineLvl w:val="3"/>
        <w:rPr>
          <w:rFonts w:ascii="Verdana" w:eastAsia="Verdana" w:hAnsi="Verdana" w:cs="Verdana"/>
          <w:b/>
          <w:bCs/>
          <w:kern w:val="0"/>
          <w:sz w:val="22"/>
          <w:szCs w:val="22"/>
        </w:rPr>
      </w:pPr>
      <w:r>
        <w:rPr>
          <w:rFonts w:ascii="Verdana" w:hAnsi="Verdana"/>
          <w:b/>
          <w:bCs/>
          <w:kern w:val="0"/>
          <w:sz w:val="22"/>
          <w:szCs w:val="22"/>
        </w:rPr>
        <w:t>Submission site</w:t>
      </w:r>
    </w:p>
    <w:p w:rsidR="005168BE" w:rsidRPr="00BA7765" w:rsidRDefault="007E5A4D">
      <w:pPr>
        <w:widowControl/>
        <w:spacing w:after="0" w:line="264" w:lineRule="exact"/>
        <w:outlineLvl w:val="3"/>
        <w:rPr>
          <w:rFonts w:ascii="Verdana" w:eastAsiaTheme="minorEastAsia" w:hAnsi="Verdana" w:cs="Verdana"/>
          <w:bCs/>
          <w:color w:val="auto"/>
          <w:kern w:val="0"/>
          <w:sz w:val="22"/>
          <w:szCs w:val="22"/>
        </w:rPr>
      </w:pPr>
      <w:r w:rsidRPr="00BA7765">
        <w:rPr>
          <w:rFonts w:ascii="Verdana" w:eastAsiaTheme="minorEastAsia" w:hAnsi="Verdana" w:cs="Verdana" w:hint="eastAsia"/>
          <w:bCs/>
          <w:color w:val="auto"/>
          <w:kern w:val="0"/>
          <w:sz w:val="22"/>
          <w:szCs w:val="22"/>
        </w:rPr>
        <w:t xml:space="preserve">Poster abstracts should be directly </w:t>
      </w:r>
      <w:r w:rsidRPr="00BA7765">
        <w:rPr>
          <w:rFonts w:ascii="Verdana" w:eastAsiaTheme="minorEastAsia" w:hAnsi="Verdana" w:cs="Verdana"/>
          <w:bCs/>
          <w:color w:val="auto"/>
          <w:kern w:val="0"/>
          <w:sz w:val="22"/>
          <w:szCs w:val="22"/>
        </w:rPr>
        <w:t>submitted</w:t>
      </w:r>
      <w:r w:rsidRPr="00BA7765">
        <w:rPr>
          <w:rFonts w:ascii="Verdana" w:eastAsiaTheme="minorEastAsia" w:hAnsi="Verdana" w:cs="Verdana" w:hint="eastAsia"/>
          <w:bCs/>
          <w:color w:val="auto"/>
          <w:kern w:val="0"/>
          <w:sz w:val="22"/>
          <w:szCs w:val="22"/>
        </w:rPr>
        <w:t xml:space="preserve"> to onli</w:t>
      </w:r>
      <w:r w:rsidR="00BA7765">
        <w:rPr>
          <w:rFonts w:ascii="Verdana" w:eastAsiaTheme="minorEastAsia" w:hAnsi="Verdana" w:cs="Verdana" w:hint="eastAsia"/>
          <w:bCs/>
          <w:color w:val="auto"/>
          <w:kern w:val="0"/>
          <w:sz w:val="22"/>
          <w:szCs w:val="22"/>
        </w:rPr>
        <w:t>ne submission site of APBC 2020</w:t>
      </w:r>
      <w:r w:rsidR="00DA217F">
        <w:rPr>
          <w:rFonts w:ascii="Verdana" w:eastAsiaTheme="minorEastAsia" w:hAnsi="Verdana" w:cs="Verdana" w:hint="eastAsia"/>
          <w:bCs/>
          <w:color w:val="auto"/>
          <w:kern w:val="0"/>
          <w:sz w:val="22"/>
          <w:szCs w:val="22"/>
        </w:rPr>
        <w:t xml:space="preserve"> </w:t>
      </w:r>
      <w:r w:rsidR="00BA7765">
        <w:rPr>
          <w:rFonts w:ascii="Verdana" w:eastAsiaTheme="minorEastAsia" w:hAnsi="Verdana" w:cs="Verdana" w:hint="eastAsia"/>
          <w:bCs/>
          <w:color w:val="auto"/>
          <w:kern w:val="0"/>
          <w:sz w:val="22"/>
          <w:szCs w:val="22"/>
        </w:rPr>
        <w:t>(</w:t>
      </w:r>
      <w:hyperlink r:id="rId8" w:tgtFrame="_blank" w:history="1">
        <w:r w:rsidR="00BA7765" w:rsidRPr="00DA217F">
          <w:rPr>
            <w:rStyle w:val="a3"/>
            <w:rFonts w:ascii="Verdana" w:hAnsi="Verdana"/>
            <w:color w:val="auto"/>
            <w:sz w:val="22"/>
            <w:szCs w:val="27"/>
            <w:u w:val="none"/>
            <w:shd w:val="clear" w:color="auto" w:fill="FFFFFF"/>
          </w:rPr>
          <w:t>http://epigenomics.snu.ac.kr/APBC2020/poster_submission.php</w:t>
        </w:r>
      </w:hyperlink>
      <w:r w:rsidR="00BA7765">
        <w:rPr>
          <w:rFonts w:ascii="Verdana" w:eastAsiaTheme="minorEastAsia" w:hAnsi="Verdana" w:cs="Verdana" w:hint="eastAsia"/>
          <w:bCs/>
          <w:color w:val="auto"/>
          <w:kern w:val="0"/>
          <w:sz w:val="22"/>
          <w:szCs w:val="22"/>
        </w:rPr>
        <w:t>).</w:t>
      </w:r>
    </w:p>
    <w:p w:rsidR="007E5A4D" w:rsidRPr="007E5A4D" w:rsidRDefault="007E5A4D">
      <w:pPr>
        <w:widowControl/>
        <w:spacing w:after="0" w:line="264" w:lineRule="exact"/>
        <w:outlineLvl w:val="3"/>
        <w:rPr>
          <w:rFonts w:ascii="Verdana" w:eastAsiaTheme="minorEastAsia" w:hAnsi="Verdana" w:cs="Verdana"/>
          <w:b/>
          <w:bCs/>
          <w:kern w:val="0"/>
          <w:sz w:val="22"/>
          <w:szCs w:val="22"/>
        </w:rPr>
      </w:pPr>
    </w:p>
    <w:p w:rsidR="005168BE" w:rsidRDefault="00014EF2">
      <w:pPr>
        <w:widowControl/>
        <w:spacing w:after="0" w:line="264" w:lineRule="exact"/>
        <w:outlineLvl w:val="3"/>
        <w:rPr>
          <w:rFonts w:ascii="Verdana" w:eastAsia="Verdana" w:hAnsi="Verdana" w:cs="Verdana"/>
          <w:b/>
          <w:bCs/>
          <w:kern w:val="0"/>
          <w:sz w:val="22"/>
          <w:szCs w:val="22"/>
        </w:rPr>
      </w:pPr>
      <w:r>
        <w:rPr>
          <w:rFonts w:ascii="Verdana" w:hAnsi="Verdana"/>
          <w:b/>
          <w:bCs/>
          <w:kern w:val="0"/>
          <w:sz w:val="22"/>
          <w:szCs w:val="22"/>
        </w:rPr>
        <w:t>Key dates</w:t>
      </w:r>
    </w:p>
    <w:p w:rsidR="005168BE" w:rsidRDefault="00B32CF8">
      <w:pPr>
        <w:widowControl/>
        <w:spacing w:after="0" w:line="264" w:lineRule="exact"/>
        <w:ind w:right="528"/>
        <w:rPr>
          <w:rFonts w:ascii="Verdana" w:eastAsia="Verdana" w:hAnsi="Verdana" w:cs="Verdana"/>
          <w:kern w:val="0"/>
          <w:sz w:val="22"/>
          <w:szCs w:val="22"/>
        </w:rPr>
      </w:pPr>
      <w:r>
        <w:rPr>
          <w:rFonts w:ascii="Verdana" w:hAnsi="Verdana"/>
          <w:b/>
          <w:bCs/>
          <w:color w:val="008800"/>
          <w:kern w:val="0"/>
          <w:sz w:val="22"/>
          <w:szCs w:val="22"/>
          <w:u w:color="008800"/>
        </w:rPr>
        <w:t>Submission deadline:</w:t>
      </w:r>
      <w:r>
        <w:rPr>
          <w:rFonts w:ascii="Verdana" w:hAnsi="Verdana" w:hint="eastAsia"/>
          <w:b/>
          <w:bCs/>
          <w:color w:val="008800"/>
          <w:kern w:val="0"/>
          <w:sz w:val="22"/>
          <w:szCs w:val="22"/>
          <w:u w:color="008800"/>
        </w:rPr>
        <w:t xml:space="preserve"> </w:t>
      </w:r>
      <w:r>
        <w:rPr>
          <w:rFonts w:ascii="Verdana" w:hAnsi="Verdana"/>
          <w:kern w:val="0"/>
          <w:sz w:val="22"/>
          <w:szCs w:val="22"/>
        </w:rPr>
        <w:t>January 31th, 20</w:t>
      </w:r>
      <w:r>
        <w:rPr>
          <w:rFonts w:ascii="Verdana" w:hAnsi="Verdana" w:hint="eastAsia"/>
          <w:kern w:val="0"/>
          <w:sz w:val="22"/>
          <w:szCs w:val="22"/>
        </w:rPr>
        <w:t>20</w:t>
      </w:r>
    </w:p>
    <w:p w:rsidR="005168BE" w:rsidRDefault="005168BE">
      <w:pPr>
        <w:spacing w:after="0" w:line="264" w:lineRule="exact"/>
        <w:rPr>
          <w:sz w:val="22"/>
          <w:szCs w:val="22"/>
        </w:rPr>
      </w:pPr>
    </w:p>
    <w:p w:rsidR="005168BE" w:rsidRDefault="00014EF2">
      <w:pPr>
        <w:pStyle w:val="4"/>
        <w:spacing w:before="0" w:after="0" w:line="264" w:lineRule="exact"/>
        <w:jc w:val="both"/>
        <w:rPr>
          <w:rFonts w:ascii="Verdana" w:eastAsia="Verdana" w:hAnsi="Verdana" w:cs="Verdana"/>
          <w:b/>
          <w:bCs/>
          <w:sz w:val="22"/>
          <w:szCs w:val="22"/>
        </w:rPr>
      </w:pPr>
      <w:r>
        <w:rPr>
          <w:rFonts w:ascii="Verdana" w:hAnsi="Verdana"/>
          <w:b/>
          <w:bCs/>
          <w:sz w:val="22"/>
          <w:szCs w:val="22"/>
        </w:rPr>
        <w:t>Instruction for authors</w:t>
      </w:r>
    </w:p>
    <w:p w:rsidR="001979B9" w:rsidRDefault="00B32CF8" w:rsidP="001979B9">
      <w:pPr>
        <w:pStyle w:val="a6"/>
        <w:spacing w:before="0" w:after="0" w:line="264" w:lineRule="exact"/>
        <w:jc w:val="both"/>
        <w:rPr>
          <w:rFonts w:ascii="Verdana" w:eastAsia="Gulim" w:hAnsi="Verdana" w:cs="Gulim"/>
          <w:sz w:val="22"/>
          <w:szCs w:val="22"/>
          <w:bdr w:val="none" w:sz="0" w:space="0" w:color="auto"/>
        </w:rPr>
      </w:pPr>
      <w:r w:rsidRPr="00B32CF8">
        <w:rPr>
          <w:rFonts w:ascii="Verdana" w:eastAsia="Gulim" w:hAnsi="Verdana" w:cs="Gulim"/>
          <w:sz w:val="22"/>
          <w:szCs w:val="22"/>
          <w:bdr w:val="none" w:sz="0" w:space="0" w:color="auto"/>
        </w:rPr>
        <w:t>Prepare your poster a</w:t>
      </w:r>
      <w:r w:rsidR="00C91C1A" w:rsidRPr="00C91C1A">
        <w:rPr>
          <w:rFonts w:ascii="Verdana" w:eastAsia="Gulim" w:hAnsi="Verdana" w:cs="Gulim"/>
          <w:sz w:val="22"/>
          <w:szCs w:val="22"/>
          <w:bdr w:val="none" w:sz="0" w:space="0" w:color="auto"/>
        </w:rPr>
        <w:t xml:space="preserve">bstract </w:t>
      </w:r>
      <w:r w:rsidR="00C91C1A">
        <w:rPr>
          <w:rFonts w:ascii="Verdana" w:eastAsia="Gulim" w:hAnsi="Verdana" w:cs="Gulim" w:hint="eastAsia"/>
          <w:sz w:val="22"/>
          <w:szCs w:val="22"/>
          <w:bdr w:val="none" w:sz="0" w:space="0" w:color="auto"/>
        </w:rPr>
        <w:t>in a Word file</w:t>
      </w:r>
      <w:r w:rsidR="001979B9">
        <w:rPr>
          <w:rFonts w:ascii="Verdana" w:eastAsia="Gulim" w:hAnsi="Verdana" w:cs="Gulim" w:hint="eastAsia"/>
          <w:sz w:val="22"/>
          <w:szCs w:val="22"/>
          <w:bdr w:val="none" w:sz="0" w:space="0" w:color="auto"/>
        </w:rPr>
        <w:t xml:space="preserve"> </w:t>
      </w:r>
      <w:r w:rsidR="0084156E">
        <w:rPr>
          <w:rFonts w:ascii="Verdana" w:eastAsia="Gulim" w:hAnsi="Verdana" w:cs="Gulim" w:hint="eastAsia"/>
          <w:sz w:val="22"/>
          <w:szCs w:val="22"/>
          <w:bdr w:val="none" w:sz="0" w:space="0" w:color="auto"/>
        </w:rPr>
        <w:t xml:space="preserve">(.doc or .docx) </w:t>
      </w:r>
      <w:r w:rsidR="001979B9">
        <w:rPr>
          <w:rFonts w:ascii="Verdana" w:eastAsia="Gulim" w:hAnsi="Verdana" w:cs="Gulim"/>
          <w:sz w:val="22"/>
          <w:szCs w:val="22"/>
          <w:bdr w:val="none" w:sz="0" w:space="0" w:color="auto"/>
        </w:rPr>
        <w:t>following</w:t>
      </w:r>
      <w:r w:rsidR="001979B9">
        <w:rPr>
          <w:rFonts w:ascii="Verdana" w:eastAsia="Gulim" w:hAnsi="Verdana" w:cs="Gulim" w:hint="eastAsia"/>
          <w:sz w:val="22"/>
          <w:szCs w:val="22"/>
          <w:bdr w:val="none" w:sz="0" w:space="0" w:color="auto"/>
        </w:rPr>
        <w:t xml:space="preserve"> the instruction.</w:t>
      </w:r>
    </w:p>
    <w:p w:rsidR="001979B9" w:rsidRDefault="00B32CF8" w:rsidP="001979B9">
      <w:pPr>
        <w:pStyle w:val="a6"/>
        <w:numPr>
          <w:ilvl w:val="0"/>
          <w:numId w:val="7"/>
        </w:numPr>
        <w:spacing w:before="0" w:after="0" w:line="264" w:lineRule="exact"/>
        <w:jc w:val="both"/>
        <w:rPr>
          <w:rFonts w:ascii="Verdana" w:eastAsia="Gulim" w:hAnsi="Verdana" w:cs="Gulim"/>
          <w:sz w:val="22"/>
          <w:szCs w:val="22"/>
          <w:bdr w:val="none" w:sz="0" w:space="0" w:color="auto"/>
        </w:rPr>
      </w:pPr>
      <w:r w:rsidRPr="00B32CF8">
        <w:rPr>
          <w:rFonts w:ascii="Verdana" w:eastAsia="Gulim" w:hAnsi="Verdana" w:cs="Gulim"/>
          <w:sz w:val="22"/>
          <w:szCs w:val="22"/>
          <w:bdr w:val="none" w:sz="0" w:space="0" w:color="auto"/>
        </w:rPr>
        <w:t>The poster abstracts should fit in ONE PAGE in A4 size (no word</w:t>
      </w:r>
      <w:r w:rsidR="00D242E4">
        <w:rPr>
          <w:rFonts w:ascii="Verdana" w:eastAsia="Gulim" w:hAnsi="Verdana" w:cs="Gulim"/>
          <w:sz w:val="22"/>
          <w:szCs w:val="22"/>
          <w:bdr w:val="none" w:sz="0" w:space="0" w:color="auto"/>
        </w:rPr>
        <w:t xml:space="preserve"> </w:t>
      </w:r>
      <w:bookmarkStart w:id="0" w:name="_GoBack"/>
      <w:bookmarkEnd w:id="0"/>
      <w:r w:rsidRPr="00B32CF8">
        <w:rPr>
          <w:rFonts w:ascii="Verdana" w:eastAsia="Gulim" w:hAnsi="Verdana" w:cs="Gulim"/>
          <w:sz w:val="22"/>
          <w:szCs w:val="22"/>
          <w:bdr w:val="none" w:sz="0" w:space="0" w:color="auto"/>
        </w:rPr>
        <w:t>limit)</w:t>
      </w:r>
    </w:p>
    <w:p w:rsidR="001979B9" w:rsidRDefault="00B32CF8" w:rsidP="001979B9">
      <w:pPr>
        <w:pStyle w:val="a6"/>
        <w:numPr>
          <w:ilvl w:val="0"/>
          <w:numId w:val="7"/>
        </w:numPr>
        <w:spacing w:before="0" w:after="0" w:line="264" w:lineRule="exact"/>
        <w:jc w:val="both"/>
        <w:rPr>
          <w:rFonts w:ascii="Verdana" w:eastAsia="Gulim" w:hAnsi="Verdana" w:cs="Gulim"/>
          <w:sz w:val="22"/>
          <w:szCs w:val="22"/>
          <w:bdr w:val="none" w:sz="0" w:space="0" w:color="auto"/>
        </w:rPr>
      </w:pPr>
      <w:r w:rsidRPr="001979B9">
        <w:rPr>
          <w:rFonts w:ascii="Verdana" w:eastAsia="Gulim" w:hAnsi="Verdana" w:cs="Gulim"/>
          <w:sz w:val="22"/>
          <w:szCs w:val="22"/>
          <w:bdr w:val="none" w:sz="0" w:space="0" w:color="auto"/>
        </w:rPr>
        <w:t>Font size larger than 11pt</w:t>
      </w:r>
    </w:p>
    <w:p w:rsidR="00B32CF8" w:rsidRPr="001979B9" w:rsidRDefault="00B32CF8" w:rsidP="001979B9">
      <w:pPr>
        <w:pStyle w:val="a6"/>
        <w:numPr>
          <w:ilvl w:val="0"/>
          <w:numId w:val="7"/>
        </w:numPr>
        <w:spacing w:before="0" w:after="0" w:line="264" w:lineRule="exact"/>
        <w:jc w:val="both"/>
        <w:rPr>
          <w:rFonts w:ascii="Verdana" w:eastAsia="Gulim" w:hAnsi="Verdana" w:cs="Gulim"/>
          <w:sz w:val="22"/>
          <w:szCs w:val="22"/>
          <w:bdr w:val="none" w:sz="0" w:space="0" w:color="auto"/>
        </w:rPr>
      </w:pPr>
      <w:r w:rsidRPr="001979B9">
        <w:rPr>
          <w:rFonts w:ascii="Verdana" w:eastAsia="Gulim" w:hAnsi="Verdana" w:cs="Gulim"/>
          <w:sz w:val="22"/>
          <w:szCs w:val="22"/>
          <w:bdr w:val="none" w:sz="0" w:space="0" w:color="auto"/>
        </w:rPr>
        <w:t>Include the following section:</w:t>
      </w:r>
    </w:p>
    <w:p w:rsidR="00B32CF8" w:rsidRPr="00B32CF8" w:rsidRDefault="00B32CF8" w:rsidP="001979B9">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rPr>
          <w:rFonts w:ascii="Verdana" w:eastAsia="Gulim" w:hAnsi="Verdana" w:cs="Gulim"/>
          <w:kern w:val="0"/>
          <w:sz w:val="22"/>
          <w:szCs w:val="22"/>
          <w:bdr w:val="none" w:sz="0" w:space="0" w:color="auto"/>
        </w:rPr>
      </w:pPr>
      <w:r w:rsidRPr="00B32CF8">
        <w:rPr>
          <w:rFonts w:ascii="Verdana" w:eastAsia="Gulim" w:hAnsi="Verdana" w:cs="Gulim"/>
          <w:kern w:val="0"/>
          <w:sz w:val="22"/>
          <w:szCs w:val="22"/>
          <w:bdr w:val="none" w:sz="0" w:space="0" w:color="auto"/>
        </w:rPr>
        <w:t>Background</w:t>
      </w:r>
    </w:p>
    <w:p w:rsidR="00B32CF8" w:rsidRPr="00B32CF8" w:rsidRDefault="00B32CF8" w:rsidP="001979B9">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rPr>
          <w:rFonts w:ascii="Verdana" w:eastAsia="Gulim" w:hAnsi="Verdana" w:cs="Gulim"/>
          <w:kern w:val="0"/>
          <w:sz w:val="22"/>
          <w:szCs w:val="22"/>
          <w:bdr w:val="none" w:sz="0" w:space="0" w:color="auto"/>
        </w:rPr>
      </w:pPr>
      <w:r w:rsidRPr="00B32CF8">
        <w:rPr>
          <w:rFonts w:ascii="Verdana" w:eastAsia="Gulim" w:hAnsi="Verdana" w:cs="Gulim"/>
          <w:kern w:val="0"/>
          <w:sz w:val="22"/>
          <w:szCs w:val="22"/>
          <w:bdr w:val="none" w:sz="0" w:space="0" w:color="auto"/>
        </w:rPr>
        <w:t>Methods and Results</w:t>
      </w:r>
    </w:p>
    <w:p w:rsidR="00B32CF8" w:rsidRDefault="00B32CF8" w:rsidP="001979B9">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rPr>
          <w:rFonts w:ascii="Verdana" w:eastAsia="Gulim" w:hAnsi="Verdana" w:cs="Gulim"/>
          <w:kern w:val="0"/>
          <w:sz w:val="22"/>
          <w:szCs w:val="22"/>
          <w:bdr w:val="none" w:sz="0" w:space="0" w:color="auto"/>
        </w:rPr>
      </w:pPr>
      <w:r w:rsidRPr="00B32CF8">
        <w:rPr>
          <w:rFonts w:ascii="Verdana" w:eastAsia="Gulim" w:hAnsi="Verdana" w:cs="Gulim"/>
          <w:kern w:val="0"/>
          <w:sz w:val="22"/>
          <w:szCs w:val="22"/>
          <w:bdr w:val="none" w:sz="0" w:space="0" w:color="auto"/>
        </w:rPr>
        <w:t>Conclusion</w:t>
      </w:r>
    </w:p>
    <w:p w:rsidR="00D02975" w:rsidRDefault="00D02975" w:rsidP="00D02975">
      <w:pPr>
        <w:pStyle w:val="a6"/>
        <w:spacing w:before="0" w:after="0" w:line="264" w:lineRule="exact"/>
        <w:jc w:val="both"/>
        <w:rPr>
          <w:rFonts w:ascii="Verdana" w:eastAsia="Gulim" w:hAnsi="Verdana" w:cs="Gulim"/>
          <w:sz w:val="22"/>
          <w:szCs w:val="22"/>
          <w:bdr w:val="none" w:sz="0" w:space="0" w:color="auto"/>
        </w:rPr>
      </w:pPr>
      <w:r>
        <w:rPr>
          <w:rFonts w:ascii="Verdana" w:eastAsia="Gulim" w:hAnsi="Verdana" w:cs="Gulim" w:hint="eastAsia"/>
          <w:sz w:val="22"/>
          <w:szCs w:val="22"/>
          <w:bdr w:val="none" w:sz="0" w:space="0" w:color="auto"/>
        </w:rPr>
        <w:t xml:space="preserve">Thank you </w:t>
      </w:r>
    </w:p>
    <w:p w:rsidR="002C7B64" w:rsidRDefault="00D02975" w:rsidP="00D02975">
      <w:pPr>
        <w:pStyle w:val="a6"/>
        <w:spacing w:before="0" w:after="0" w:line="264" w:lineRule="exact"/>
        <w:jc w:val="both"/>
        <w:rPr>
          <w:rFonts w:ascii="Verdana" w:eastAsia="Gulim" w:hAnsi="Verdana" w:cs="Gulim"/>
          <w:sz w:val="22"/>
          <w:szCs w:val="22"/>
          <w:bdr w:val="none" w:sz="0" w:space="0" w:color="auto"/>
        </w:rPr>
      </w:pPr>
      <w:r>
        <w:rPr>
          <w:rFonts w:ascii="Verdana" w:eastAsia="Gulim" w:hAnsi="Verdana" w:cs="Gulim" w:hint="eastAsia"/>
          <w:sz w:val="22"/>
          <w:szCs w:val="22"/>
          <w:bdr w:val="none" w:sz="0" w:space="0" w:color="auto"/>
        </w:rPr>
        <w:t>Warm regards,</w:t>
      </w:r>
    </w:p>
    <w:p w:rsidR="00D02975" w:rsidRDefault="00042B85" w:rsidP="00D02975">
      <w:pPr>
        <w:pStyle w:val="a6"/>
        <w:spacing w:before="0" w:after="0" w:line="264" w:lineRule="exact"/>
        <w:jc w:val="both"/>
        <w:rPr>
          <w:rFonts w:ascii="Verdana" w:eastAsia="Gulim" w:hAnsi="Verdana" w:cs="Gulim"/>
          <w:sz w:val="22"/>
          <w:szCs w:val="22"/>
          <w:bdr w:val="none" w:sz="0" w:space="0" w:color="auto"/>
        </w:rPr>
      </w:pPr>
      <w:r>
        <w:rPr>
          <w:rFonts w:ascii="Verdana" w:eastAsia="Gulim" w:hAnsi="Verdana" w:cs="Gulim" w:hint="eastAsia"/>
          <w:sz w:val="22"/>
          <w:szCs w:val="22"/>
          <w:bdr w:val="none" w:sz="0" w:space="0" w:color="auto"/>
        </w:rPr>
        <w:t xml:space="preserve">Paul Horton and </w:t>
      </w:r>
      <w:r w:rsidR="00D02975">
        <w:rPr>
          <w:rFonts w:ascii="Verdana" w:eastAsia="Gulim" w:hAnsi="Verdana" w:cs="Gulim" w:hint="eastAsia"/>
          <w:sz w:val="22"/>
          <w:szCs w:val="22"/>
          <w:bdr w:val="none" w:sz="0" w:space="0" w:color="auto"/>
        </w:rPr>
        <w:t xml:space="preserve">Sohyun Hwang on behalf of APBC2020 </w:t>
      </w:r>
      <w:r w:rsidR="00D02975">
        <w:rPr>
          <w:rFonts w:ascii="Verdana" w:eastAsia="Gulim" w:hAnsi="Verdana" w:cs="Gulim"/>
          <w:sz w:val="22"/>
          <w:szCs w:val="22"/>
          <w:bdr w:val="none" w:sz="0" w:space="0" w:color="auto"/>
        </w:rPr>
        <w:t>organizing</w:t>
      </w:r>
      <w:r w:rsidR="00D02975">
        <w:rPr>
          <w:rFonts w:ascii="Verdana" w:eastAsia="Gulim" w:hAnsi="Verdana" w:cs="Gulim" w:hint="eastAsia"/>
          <w:sz w:val="22"/>
          <w:szCs w:val="22"/>
          <w:bdr w:val="none" w:sz="0" w:space="0" w:color="auto"/>
        </w:rPr>
        <w:t xml:space="preserve"> </w:t>
      </w:r>
      <w:r w:rsidR="00D02975">
        <w:rPr>
          <w:rFonts w:ascii="Verdana" w:eastAsia="Gulim" w:hAnsi="Verdana" w:cs="Gulim"/>
          <w:sz w:val="22"/>
          <w:szCs w:val="22"/>
          <w:bdr w:val="none" w:sz="0" w:space="0" w:color="auto"/>
        </w:rPr>
        <w:t>committee</w:t>
      </w:r>
    </w:p>
    <w:sectPr w:rsidR="00D02975">
      <w:headerReference w:type="default" r:id="rId9"/>
      <w:footerReference w:type="default" r:id="rId10"/>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C5" w:rsidRDefault="00CD70C5">
      <w:pPr>
        <w:spacing w:after="0" w:line="240" w:lineRule="auto"/>
      </w:pPr>
      <w:r>
        <w:separator/>
      </w:r>
    </w:p>
  </w:endnote>
  <w:endnote w:type="continuationSeparator" w:id="0">
    <w:p w:rsidR="00CD70C5" w:rsidRDefault="00CD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panose1 w:val="02000503000000020004"/>
    <w:charset w:val="00"/>
    <w:family w:val="auto"/>
    <w:pitch w:val="variable"/>
    <w:sig w:usb0="E50002FF" w:usb1="500079DB" w:usb2="00000010" w:usb3="00000000" w:csb0="00000001" w:csb1="00000000"/>
  </w:font>
  <w:font w:name="Time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BE" w:rsidRDefault="005168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C5" w:rsidRDefault="00CD70C5">
      <w:pPr>
        <w:spacing w:after="0" w:line="240" w:lineRule="auto"/>
      </w:pPr>
      <w:r>
        <w:separator/>
      </w:r>
    </w:p>
  </w:footnote>
  <w:footnote w:type="continuationSeparator" w:id="0">
    <w:p w:rsidR="00CD70C5" w:rsidRDefault="00CD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BE" w:rsidRDefault="005168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D48"/>
    <w:multiLevelType w:val="multilevel"/>
    <w:tmpl w:val="43F46FDE"/>
    <w:lvl w:ilvl="0">
      <w:start w:val="1"/>
      <w:numFmt w:val="decimal"/>
      <w:lvlText w:val="%1."/>
      <w:lvlJc w:val="left"/>
      <w:pPr>
        <w:tabs>
          <w:tab w:val="num" w:pos="720"/>
        </w:tabs>
        <w:ind w:left="720" w:hanging="360"/>
      </w:pPr>
      <w:rPr>
        <w:rFonts w:ascii="Verdana" w:eastAsia="Gulim" w:hAnsi="Verdana" w:cs="Gulim"/>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70754"/>
    <w:multiLevelType w:val="hybridMultilevel"/>
    <w:tmpl w:val="82CE9C1A"/>
    <w:styleLink w:val="3"/>
    <w:lvl w:ilvl="0" w:tplc="11F2B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89AE0E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B40E3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40AA0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4084C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51A4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A3CCC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1ACFC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D253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24C168B"/>
    <w:multiLevelType w:val="hybridMultilevel"/>
    <w:tmpl w:val="06D0C4BE"/>
    <w:styleLink w:val="2"/>
    <w:lvl w:ilvl="0" w:tplc="5FB61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98434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B5836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BF2FF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F441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81C66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73663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95075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D9CCD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8EB7280"/>
    <w:multiLevelType w:val="hybridMultilevel"/>
    <w:tmpl w:val="06D0C4BE"/>
    <w:numStyleLink w:val="2"/>
  </w:abstractNum>
  <w:abstractNum w:abstractNumId="4" w15:restartNumberingAfterBreak="0">
    <w:nsid w:val="63E213B0"/>
    <w:multiLevelType w:val="hybridMultilevel"/>
    <w:tmpl w:val="82CE9C1A"/>
    <w:numStyleLink w:val="3"/>
  </w:abstractNum>
  <w:abstractNum w:abstractNumId="5" w15:restartNumberingAfterBreak="0">
    <w:nsid w:val="698567A9"/>
    <w:multiLevelType w:val="hybridMultilevel"/>
    <w:tmpl w:val="E578D9EE"/>
    <w:numStyleLink w:val="1"/>
  </w:abstractNum>
  <w:abstractNum w:abstractNumId="6" w15:restartNumberingAfterBreak="0">
    <w:nsid w:val="7A543225"/>
    <w:multiLevelType w:val="hybridMultilevel"/>
    <w:tmpl w:val="E578D9EE"/>
    <w:styleLink w:val="1"/>
    <w:lvl w:ilvl="0" w:tplc="30BC2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0055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D60BB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EC08F1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8304D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F6A7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74E93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600DE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4485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displayBackgroundShape/>
  <w:bordersDoNotSurroundHeader/>
  <w:bordersDoNotSurroundFooter/>
  <w:proofState w:spelling="clean"/>
  <w:defaultTabStop w:val="80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168BE"/>
    <w:rsid w:val="00014EF2"/>
    <w:rsid w:val="00042B85"/>
    <w:rsid w:val="000732D0"/>
    <w:rsid w:val="001979B9"/>
    <w:rsid w:val="002C7B64"/>
    <w:rsid w:val="002D6A26"/>
    <w:rsid w:val="003F4A0C"/>
    <w:rsid w:val="005168BE"/>
    <w:rsid w:val="007E5A4D"/>
    <w:rsid w:val="0084156E"/>
    <w:rsid w:val="009F6F80"/>
    <w:rsid w:val="00B32CF8"/>
    <w:rsid w:val="00BA7765"/>
    <w:rsid w:val="00BD5CBD"/>
    <w:rsid w:val="00C91C1A"/>
    <w:rsid w:val="00CD70C5"/>
    <w:rsid w:val="00D02975"/>
    <w:rsid w:val="00D242E4"/>
    <w:rsid w:val="00DA217F"/>
    <w:rsid w:val="00E46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B865"/>
  <w15:docId w15:val="{30CD916C-D1C2-F04F-BB9C-23215B9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after="160" w:line="259" w:lineRule="auto"/>
      <w:jc w:val="both"/>
    </w:pPr>
    <w:rPr>
      <w:rFonts w:ascii="Malgun Gothic" w:eastAsia="Malgun Gothic" w:hAnsi="Malgun Gothic" w:cs="Malgun Gothic"/>
      <w:color w:val="000000"/>
      <w:kern w:val="2"/>
      <w:u w:color="000000"/>
    </w:rPr>
  </w:style>
  <w:style w:type="paragraph" w:styleId="4">
    <w:name w:val="heading 4"/>
    <w:pPr>
      <w:spacing w:before="100" w:after="100"/>
      <w:outlineLvl w:val="3"/>
    </w:pPr>
    <w:rPr>
      <w:rFonts w:ascii="Gulim" w:hAnsi="Gulim"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머리말 및 꼬리말"/>
    <w:pPr>
      <w:tabs>
        <w:tab w:val="right" w:pos="9020"/>
      </w:tabs>
    </w:pPr>
    <w:rPr>
      <w:rFonts w:ascii="Helvetica Neue" w:hAnsi="Helvetica Neue" w:cs="Arial Unicode MS"/>
      <w:color w:val="000000"/>
      <w:sz w:val="24"/>
      <w:szCs w:val="24"/>
    </w:rPr>
  </w:style>
  <w:style w:type="character" w:customStyle="1" w:styleId="Hyperlink0">
    <w:name w:val="Hyperlink.0"/>
    <w:basedOn w:val="a3"/>
    <w:rPr>
      <w:color w:val="0000FF"/>
      <w:u w:val="single" w:color="0000FF"/>
    </w:rPr>
  </w:style>
  <w:style w:type="paragraph" w:customStyle="1" w:styleId="a5">
    <w:name w:val="기본값"/>
    <w:rPr>
      <w:rFonts w:ascii="Helvetica Neue" w:eastAsia="Helvetica Neue" w:hAnsi="Helvetica Neue" w:cs="Helvetica Neue"/>
      <w:color w:val="000000"/>
      <w:sz w:val="22"/>
      <w:szCs w:val="22"/>
    </w:rPr>
  </w:style>
  <w:style w:type="numbering" w:customStyle="1" w:styleId="1">
    <w:name w:val="가져온 스타일 1"/>
    <w:pPr>
      <w:numPr>
        <w:numId w:val="1"/>
      </w:numPr>
    </w:pPr>
  </w:style>
  <w:style w:type="character" w:customStyle="1" w:styleId="Hyperlink1">
    <w:name w:val="Hyperlink.1"/>
    <w:basedOn w:val="Hyperlink0"/>
    <w:rPr>
      <w:rFonts w:ascii="Verdana" w:eastAsia="Verdana" w:hAnsi="Verdana" w:cs="Verdana"/>
      <w:color w:val="0000FF"/>
      <w:kern w:val="0"/>
      <w:sz w:val="22"/>
      <w:szCs w:val="22"/>
      <w:u w:val="single" w:color="0000FF"/>
    </w:rPr>
  </w:style>
  <w:style w:type="paragraph" w:styleId="a6">
    <w:name w:val="Normal (Web)"/>
    <w:pPr>
      <w:spacing w:before="100" w:after="100"/>
    </w:pPr>
    <w:rPr>
      <w:rFonts w:ascii="Gulim" w:hAnsi="Gulim" w:cs="Arial Unicode MS"/>
      <w:color w:val="000000"/>
      <w:sz w:val="24"/>
      <w:szCs w:val="24"/>
      <w:u w:color="000000"/>
    </w:rPr>
  </w:style>
  <w:style w:type="numbering" w:customStyle="1" w:styleId="2">
    <w:name w:val="가져온 스타일 2"/>
    <w:pPr>
      <w:numPr>
        <w:numId w:val="3"/>
      </w:numPr>
    </w:pPr>
  </w:style>
  <w:style w:type="character" w:customStyle="1" w:styleId="a7">
    <w:name w:val="없음"/>
  </w:style>
  <w:style w:type="character" w:customStyle="1" w:styleId="Hyperlink2">
    <w:name w:val="Hyperlink.2"/>
    <w:basedOn w:val="a7"/>
    <w:rPr>
      <w:color w:val="0099CC"/>
      <w:kern w:val="0"/>
      <w:u w:val="single" w:color="0099CC"/>
    </w:rPr>
  </w:style>
  <w:style w:type="numbering" w:customStyle="1" w:styleId="3">
    <w:name w:val="가져온 스타일 3"/>
    <w:pPr>
      <w:numPr>
        <w:numId w:val="5"/>
      </w:numPr>
    </w:pPr>
  </w:style>
  <w:style w:type="paragraph" w:styleId="a8">
    <w:name w:val="List Paragraph"/>
    <w:basedOn w:val="a"/>
    <w:uiPriority w:val="34"/>
    <w:qFormat/>
    <w:rsid w:val="009F6F8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996">
      <w:bodyDiv w:val="1"/>
      <w:marLeft w:val="0"/>
      <w:marRight w:val="0"/>
      <w:marTop w:val="0"/>
      <w:marBottom w:val="0"/>
      <w:divBdr>
        <w:top w:val="none" w:sz="0" w:space="0" w:color="auto"/>
        <w:left w:val="none" w:sz="0" w:space="0" w:color="auto"/>
        <w:bottom w:val="none" w:sz="0" w:space="0" w:color="auto"/>
        <w:right w:val="none" w:sz="0" w:space="0" w:color="auto"/>
      </w:divBdr>
    </w:div>
    <w:div w:id="804158051">
      <w:bodyDiv w:val="1"/>
      <w:marLeft w:val="0"/>
      <w:marRight w:val="0"/>
      <w:marTop w:val="0"/>
      <w:marBottom w:val="0"/>
      <w:divBdr>
        <w:top w:val="none" w:sz="0" w:space="0" w:color="auto"/>
        <w:left w:val="none" w:sz="0" w:space="0" w:color="auto"/>
        <w:bottom w:val="none" w:sz="0" w:space="0" w:color="auto"/>
        <w:right w:val="none" w:sz="0" w:space="0" w:color="auto"/>
      </w:divBdr>
    </w:div>
    <w:div w:id="144133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igenomics.snu.ac.kr/APBC2020/poster_submission.php" TargetMode="External"/><Relationship Id="rId3" Type="http://schemas.openxmlformats.org/officeDocument/2006/relationships/settings" Target="settings.xml"/><Relationship Id="rId7" Type="http://schemas.openxmlformats.org/officeDocument/2006/relationships/hyperlink" Target="http://epigenomics.snu.ac.kr/APBC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278</Words>
  <Characters>1586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sohyun</dc:creator>
  <cp:lastModifiedBy>Microsoft Office User</cp:lastModifiedBy>
  <cp:revision>16</cp:revision>
  <dcterms:created xsi:type="dcterms:W3CDTF">2019-11-04T00:56:00Z</dcterms:created>
  <dcterms:modified xsi:type="dcterms:W3CDTF">2019-11-14T00:07:00Z</dcterms:modified>
</cp:coreProperties>
</file>