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0" w:rsidRPr="00804287" w:rsidRDefault="002A3F30" w:rsidP="002A3F30">
      <w:pPr>
        <w:pStyle w:val="Default"/>
        <w:rPr>
          <w:rFonts w:ascii="나눔바른고딕" w:eastAsia="나눔바른고딕" w:hAnsi="나눔바른고딕" w:cs="Wingdings"/>
          <w:b/>
          <w:sz w:val="32"/>
          <w:szCs w:val="32"/>
        </w:rPr>
      </w:pPr>
      <w:r w:rsidRPr="00804287">
        <w:rPr>
          <w:rFonts w:ascii="나눔바른고딕" w:eastAsia="나눔바른고딕" w:hAnsi="나눔바른고딕" w:cs="Wingdings"/>
          <w:b/>
          <w:sz w:val="32"/>
          <w:szCs w:val="32"/>
        </w:rPr>
        <w:t>강의개요</w:t>
      </w:r>
    </w:p>
    <w:p w:rsidR="002A3F30" w:rsidRPr="00804287" w:rsidRDefault="002A3F30" w:rsidP="002A3F30">
      <w:pPr>
        <w:pStyle w:val="Default"/>
        <w:ind w:firstLineChars="100" w:firstLine="285"/>
        <w:rPr>
          <w:rFonts w:ascii="나눔바른고딕" w:eastAsia="나눔바른고딕" w:hAnsi="나눔바른고딕"/>
          <w:sz w:val="32"/>
          <w:szCs w:val="32"/>
        </w:rPr>
      </w:pPr>
      <w:r w:rsidRPr="00804287">
        <w:rPr>
          <w:rFonts w:ascii="나눔바른고딕" w:eastAsia="나눔바른고딕" w:hAnsi="나눔바른고딕"/>
          <w:b/>
          <w:bCs/>
          <w:sz w:val="32"/>
          <w:szCs w:val="32"/>
        </w:rPr>
        <w:t xml:space="preserve"> </w:t>
      </w:r>
    </w:p>
    <w:p w:rsidR="002A3F30" w:rsidRPr="00804287" w:rsidRDefault="00AB421F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  <w:r w:rsidRPr="00AB421F">
        <w:rPr>
          <w:rFonts w:ascii="Tahoma" w:eastAsia="나눔바른고딕" w:hAnsi="Tahoma" w:cs="Tahoma"/>
          <w:b/>
          <w:sz w:val="48"/>
          <w:szCs w:val="48"/>
        </w:rPr>
        <w:t xml:space="preserve">Machine Learning for </w:t>
      </w:r>
      <w:r>
        <w:rPr>
          <w:rFonts w:ascii="Tahoma" w:eastAsia="나눔바른고딕" w:hAnsi="Tahoma" w:cs="Tahoma" w:hint="eastAsia"/>
          <w:b/>
          <w:sz w:val="48"/>
          <w:szCs w:val="48"/>
        </w:rPr>
        <w:t>S</w:t>
      </w:r>
      <w:r>
        <w:rPr>
          <w:rFonts w:ascii="Tahoma" w:eastAsia="나눔바른고딕" w:hAnsi="Tahoma" w:cs="Tahoma"/>
          <w:b/>
          <w:sz w:val="48"/>
          <w:szCs w:val="48"/>
        </w:rPr>
        <w:t xml:space="preserve">tructural Bioinformatics and </w:t>
      </w:r>
      <w:r w:rsidRPr="00AB421F">
        <w:rPr>
          <w:rFonts w:ascii="Tahoma" w:eastAsia="나눔바른고딕" w:hAnsi="Tahoma" w:cs="Tahoma"/>
          <w:b/>
          <w:sz w:val="48"/>
          <w:szCs w:val="48"/>
        </w:rPr>
        <w:t xml:space="preserve">Drug </w:t>
      </w:r>
      <w:r>
        <w:rPr>
          <w:rFonts w:ascii="Tahoma" w:eastAsia="나눔바른고딕" w:hAnsi="Tahoma" w:cs="Tahoma"/>
          <w:b/>
          <w:sz w:val="48"/>
          <w:szCs w:val="48"/>
        </w:rPr>
        <w:t>Design</w:t>
      </w:r>
    </w:p>
    <w:p w:rsidR="006A5BB9" w:rsidRPr="00804287" w:rsidRDefault="006A5BB9" w:rsidP="002A3F30">
      <w:pPr>
        <w:pStyle w:val="Default"/>
        <w:rPr>
          <w:rFonts w:ascii="나눔바른고딕" w:eastAsia="나눔바른고딕" w:hAnsi="나눔바른고딕"/>
          <w:sz w:val="23"/>
          <w:szCs w:val="23"/>
        </w:rPr>
      </w:pPr>
    </w:p>
    <w:p w:rsidR="00AB421F" w:rsidRDefault="00AB421F" w:rsidP="00AB421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신약개발에 소요되는 시간과 비용이 급속도로 증대됨에도 불구하고 신약 개발의 성공 사례는 그에 반해 날로 감소하고 있다. 이를 극복하기 위한 노력의 일환으로 다양한 종류의 생물정보 및 화학정보를 활용하여 신약개발의 효율을 획기적으로 증대 시키려는 노력들이 계속되고 있으며 그 중요성은 계속 증대되고 있다. 관련된 연구 분야로는 새로운 질병 타겟 발굴, 기존 약물의 신규 타겟 발굴, 약물의 재활용, 컴퓨터를 이용한 약물 설계 등이 있다. 이 강의에서는 다양한 생물정보 및 화학정보를 이용한 신약 개발 연구에 필요한 구조생물정보학 (Structural bioinformatics) 및 화학정보학 (Cheminformatics) 분야의 여러 방법들에 대해서 공부한다. 첫 번째로, 다양한 종류의 생체 분자 구조 정보와 화합물 정보에 관한 개요, 단백질과 분자들 사이의 상호작용의 분석 및 예측, machine learning 기법을 활용한 신약개발 연구 방법론, docking, QSAR 등의 분자 모델링 기법에 대해 공부한다.  또한, 최근 그 중요성이 대두되고 있는 Deep learning 기법이 어떻게 이 분야에 활용되고 있는지에 대해 논의한다. </w:t>
      </w:r>
    </w:p>
    <w:p w:rsidR="00AB421F" w:rsidRDefault="00AB421F" w:rsidP="00AB421F">
      <w:pPr>
        <w:pStyle w:val="Default"/>
        <w:spacing w:line="360" w:lineRule="auto"/>
        <w:jc w:val="both"/>
        <w:rPr>
          <w:rFonts w:asciiTheme="majorHAnsi" w:eastAsiaTheme="majorHAnsi" w:hAnsiTheme="majorHAnsi" w:cs="굴림"/>
          <w:bCs/>
          <w:sz w:val="22"/>
          <w:szCs w:val="22"/>
        </w:rPr>
      </w:pPr>
      <w:r>
        <w:rPr>
          <w:rFonts w:asciiTheme="majorHAnsi" w:eastAsiaTheme="majorHAnsi" w:hAnsiTheme="majorHAnsi" w:cs="굴림" w:hint="eastAsia"/>
          <w:bCs/>
          <w:sz w:val="22"/>
          <w:szCs w:val="22"/>
        </w:rPr>
        <w:t>강의는 다음의 내용을 포함한다:</w:t>
      </w:r>
    </w:p>
    <w:p w:rsidR="00AB421F" w:rsidRDefault="00AB421F" w:rsidP="00AB42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Introduction to structural bioinformatics and cheminformatics</w:t>
      </w:r>
    </w:p>
    <w:p w:rsidR="00AB421F" w:rsidRDefault="00AB421F" w:rsidP="00AB42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Machine learning algorithms for drug design and development</w:t>
      </w:r>
    </w:p>
    <w:p w:rsidR="00AB421F" w:rsidRDefault="00AB421F" w:rsidP="00AB42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Deep learning approach for drug design and development</w:t>
      </w:r>
    </w:p>
    <w:p w:rsidR="00AB421F" w:rsidRDefault="00AB421F" w:rsidP="00AB42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Protein-ligand docking</w:t>
      </w:r>
    </w:p>
    <w:p w:rsidR="00AB421F" w:rsidRDefault="00AB421F" w:rsidP="00AB421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QSAR modeling</w:t>
      </w:r>
    </w:p>
    <w:p w:rsidR="00AB421F" w:rsidRDefault="00AB421F" w:rsidP="00AB421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br/>
      </w:r>
    </w:p>
    <w:p w:rsidR="00AB421F" w:rsidRDefault="00AB421F" w:rsidP="00AB421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*참고강의교재: </w:t>
      </w:r>
    </w:p>
    <w:p w:rsidR="00AB421F" w:rsidRDefault="00AB421F" w:rsidP="00AB421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*교육생준비물: 노트북</w:t>
      </w:r>
    </w:p>
    <w:p w:rsidR="00AB421F" w:rsidRDefault="00AB421F" w:rsidP="00AB421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*조교: 이 경열</w:t>
      </w:r>
    </w:p>
    <w:p w:rsidR="0082263A" w:rsidRPr="00804287" w:rsidRDefault="00AB421F" w:rsidP="00AB421F">
      <w:pPr>
        <w:widowControl/>
        <w:wordWrap/>
        <w:autoSpaceDE/>
        <w:autoSpaceDN/>
        <w:rPr>
          <w:rFonts w:ascii="나눔바른고딕" w:eastAsia="나눔바른고딕" w:hAnsi="나눔바른고딕" w:cs="굴림"/>
          <w:b/>
          <w:bCs/>
          <w:color w:val="0000FF"/>
          <w:kern w:val="0"/>
          <w:sz w:val="30"/>
          <w:szCs w:val="30"/>
        </w:rPr>
      </w:pPr>
      <w:r>
        <w:rPr>
          <w:rFonts w:hAnsi="맑은 고딕" w:cs="굴림" w:hint="eastAsia"/>
          <w:b/>
          <w:bCs/>
          <w:color w:val="0000FF"/>
          <w:kern w:val="0"/>
          <w:sz w:val="30"/>
          <w:szCs w:val="30"/>
        </w:rPr>
        <w:br w:type="page"/>
      </w:r>
    </w:p>
    <w:p w:rsidR="00E339F7" w:rsidRPr="00804287" w:rsidRDefault="00E339F7" w:rsidP="00E339F7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</w:pPr>
    </w:p>
    <w:p w:rsidR="00804287" w:rsidRPr="00A026B0" w:rsidRDefault="00804287" w:rsidP="00E339F7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</w:pPr>
      <w:r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Korean Society of</w:t>
      </w:r>
      <w:r w:rsidR="00E339F7"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 xml:space="preserve"> Bioinformatics </w:t>
      </w:r>
    </w:p>
    <w:p w:rsidR="00E339F7" w:rsidRPr="00A026B0" w:rsidRDefault="00E339F7" w:rsidP="00E339F7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</w:pPr>
      <w:r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BIML 201</w:t>
      </w:r>
      <w:r w:rsidR="00357C3D" w:rsidRPr="00A026B0">
        <w:rPr>
          <w:rFonts w:ascii="Tahoma" w:eastAsia="나눔바른고딕" w:hAnsi="Tahoma" w:cs="Tahoma"/>
          <w:b/>
          <w:bCs/>
          <w:color w:val="000000"/>
          <w:kern w:val="0"/>
          <w:sz w:val="40"/>
          <w:szCs w:val="40"/>
        </w:rPr>
        <w:t>9</w:t>
      </w:r>
    </w:p>
    <w:p w:rsidR="0073577F" w:rsidRDefault="0073577F" w:rsidP="0082263A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sz w:val="40"/>
          <w:szCs w:val="40"/>
        </w:rPr>
      </w:pPr>
    </w:p>
    <w:tbl>
      <w:tblPr>
        <w:tblOverlap w:val="never"/>
        <w:tblW w:w="0" w:type="auto"/>
        <w:tblInd w:w="3" w:type="dxa"/>
        <w:tblLook w:val="04A0" w:firstRow="1" w:lastRow="0" w:firstColumn="1" w:lastColumn="0" w:noHBand="0" w:noVBand="1"/>
      </w:tblPr>
      <w:tblGrid>
        <w:gridCol w:w="2135"/>
        <w:gridCol w:w="4457"/>
        <w:gridCol w:w="2397"/>
      </w:tblGrid>
      <w:tr w:rsidR="00AB421F" w:rsidTr="00AB421F">
        <w:trPr>
          <w:trHeight w:val="345"/>
        </w:trPr>
        <w:tc>
          <w:tcPr>
            <w:tcW w:w="898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21F" w:rsidTr="00AB421F">
        <w:trPr>
          <w:trHeight w:val="319"/>
        </w:trPr>
        <w:tc>
          <w:tcPr>
            <w:tcW w:w="898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21F" w:rsidRDefault="00AB421F" w:rsidP="00AB421F">
            <w:pPr>
              <w:wordWrap/>
              <w:spacing w:after="0" w:line="240" w:lineRule="auto"/>
              <w:ind w:right="118"/>
              <w:jc w:val="righ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21F" w:rsidTr="00AB421F">
        <w:trPr>
          <w:trHeight w:val="37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시 간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발 표 내 용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연 자</w:t>
            </w:r>
          </w:p>
        </w:tc>
      </w:tr>
      <w:tr w:rsidR="00AB421F" w:rsidTr="00AB421F">
        <w:trPr>
          <w:trHeight w:val="29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09:00-09:10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등 록 </w:t>
            </w:r>
          </w:p>
        </w:tc>
      </w:tr>
      <w:tr w:rsidR="00AB421F" w:rsidTr="00AB421F">
        <w:trPr>
          <w:trHeight w:val="29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09:10-09:30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 회 사</w:t>
            </w:r>
          </w:p>
        </w:tc>
      </w:tr>
      <w:tr w:rsidR="00AB421F" w:rsidTr="00AB421F">
        <w:trPr>
          <w:trHeight w:val="532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09:30-10:20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</w:rPr>
              <w:t>Introduction to Structural bioinformatics and Cheminformatics</w:t>
            </w:r>
          </w:p>
          <w:p w:rsidR="00AB421F" w:rsidRDefault="00AB421F" w:rsidP="00AB421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</w:rPr>
              <w:t xml:space="preserve">Topics: 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drug-target interaction prediction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computational drug design 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drug repositioning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김동섭</w:t>
            </w:r>
          </w:p>
        </w:tc>
      </w:tr>
      <w:tr w:rsidR="00AB421F" w:rsidTr="00AB421F">
        <w:trPr>
          <w:trHeight w:val="29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10:20-10:30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AB421F" w:rsidTr="00AB421F">
        <w:trPr>
          <w:trHeight w:val="532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10:30-11:30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Machine learning algorithms in structural bioinformatics and cheminformatics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Protein-ligand docking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QSAR modeling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Network approach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Deep learning approach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김동섭</w:t>
            </w:r>
          </w:p>
        </w:tc>
      </w:tr>
      <w:tr w:rsidR="00AB421F" w:rsidTr="00AB421F">
        <w:trPr>
          <w:trHeight w:val="532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11:30-12:30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Methods and Tools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Chemical databases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Docking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hanging="1132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QSAR 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김동섭</w:t>
            </w:r>
          </w:p>
        </w:tc>
      </w:tr>
      <w:tr w:rsidR="00AB421F" w:rsidTr="00AB421F">
        <w:trPr>
          <w:trHeight w:val="29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12:30–13:30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점 심</w:t>
            </w:r>
          </w:p>
        </w:tc>
      </w:tr>
      <w:tr w:rsidR="00AB421F" w:rsidTr="00AB421F">
        <w:trPr>
          <w:trHeight w:val="532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13:30-14:20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Ligand Databases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활용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실습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PubChem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ChEMBL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DrugBank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D458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이경열</w:t>
            </w:r>
          </w:p>
        </w:tc>
      </w:tr>
      <w:tr w:rsidR="00AB421F" w:rsidTr="00AB421F">
        <w:trPr>
          <w:trHeight w:val="33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14:20-14:30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AB421F" w:rsidTr="00AB421F">
        <w:trPr>
          <w:trHeight w:val="532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14:30-14:20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Molecular Descriptors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계산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실습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Chemical fingerprints for calculating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lastRenderedPageBreak/>
              <w:t>similarity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Structure Clustering 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Molecular descriptors for QSAR 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D458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lastRenderedPageBreak/>
              <w:t>이경열</w:t>
            </w:r>
          </w:p>
        </w:tc>
      </w:tr>
      <w:tr w:rsidR="00AB421F" w:rsidTr="00AB421F">
        <w:trPr>
          <w:trHeight w:val="33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t>14:20-14:30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AB421F" w:rsidTr="00AB421F">
        <w:trPr>
          <w:trHeight w:val="1113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14:30-16:00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Protein-ligand docking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실습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Autodock vina with PyRx</w:t>
            </w:r>
          </w:p>
          <w:p w:rsidR="00AB421F" w:rsidRDefault="00AB421F" w:rsidP="00AB421F">
            <w:pPr>
              <w:numPr>
                <w:ilvl w:val="1"/>
                <w:numId w:val="7"/>
              </w:numPr>
              <w:tabs>
                <w:tab w:val="num" w:pos="591"/>
              </w:tabs>
              <w:spacing w:after="0" w:line="240" w:lineRule="auto"/>
              <w:ind w:left="595" w:hanging="287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PyMol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이</w:t>
            </w:r>
            <w:r w:rsidR="00D45854"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경열</w:t>
            </w:r>
          </w:p>
        </w:tc>
      </w:tr>
      <w:tr w:rsidR="00AB421F" w:rsidTr="00AB421F">
        <w:trPr>
          <w:trHeight w:val="33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16:00-16:10</w:t>
            </w:r>
          </w:p>
        </w:tc>
        <w:tc>
          <w:tcPr>
            <w:tcW w:w="6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휴식 및 질의응답</w:t>
            </w:r>
          </w:p>
        </w:tc>
      </w:tr>
      <w:tr w:rsidR="00AB421F" w:rsidTr="00AB421F">
        <w:trPr>
          <w:trHeight w:val="1448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16:10-17:40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AB421F" w:rsidP="00AB421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 xml:space="preserve"> QSAR modeling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실습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21F" w:rsidRDefault="00D458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이경열</w:t>
            </w:r>
          </w:p>
        </w:tc>
      </w:tr>
    </w:tbl>
    <w:p w:rsidR="00AB421F" w:rsidRDefault="00AB421F" w:rsidP="00AB421F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 w:val="30"/>
          <w:szCs w:val="30"/>
        </w:rPr>
      </w:pPr>
    </w:p>
    <w:p w:rsidR="00AB421F" w:rsidRDefault="00AB421F" w:rsidP="00AB421F">
      <w:pPr>
        <w:widowControl/>
        <w:wordWrap/>
        <w:autoSpaceDE/>
      </w:pPr>
      <w:r>
        <w:rPr>
          <w:rFonts w:hint="eastAsia"/>
          <w:kern w:val="0"/>
        </w:rPr>
        <w:br w:type="page"/>
      </w:r>
      <w:bookmarkStart w:id="0" w:name="_GoBack"/>
      <w:bookmarkEnd w:id="0"/>
    </w:p>
    <w:p w:rsidR="00761EEB" w:rsidRPr="00804287" w:rsidRDefault="00761EEB">
      <w:pPr>
        <w:rPr>
          <w:rFonts w:ascii="나눔바른고딕" w:eastAsia="나눔바른고딕" w:hAnsi="나눔바른고딕"/>
        </w:rPr>
      </w:pPr>
    </w:p>
    <w:p w:rsidR="00761EEB" w:rsidRPr="00357C3D" w:rsidRDefault="00761EEB" w:rsidP="00761EEB">
      <w:pPr>
        <w:wordWrap/>
        <w:spacing w:after="0" w:line="240" w:lineRule="auto"/>
        <w:jc w:val="center"/>
        <w:textAlignment w:val="baseline"/>
        <w:rPr>
          <w:rFonts w:ascii="Tahoma" w:eastAsia="나눔바른고딕" w:hAnsi="Tahoma" w:cs="Tahoma"/>
          <w:b/>
          <w:bCs/>
          <w:color w:val="000000"/>
          <w:kern w:val="0"/>
          <w:sz w:val="36"/>
          <w:szCs w:val="36"/>
        </w:rPr>
      </w:pPr>
      <w:r w:rsidRPr="00357C3D">
        <w:rPr>
          <w:rFonts w:ascii="Tahoma" w:eastAsia="나눔바른고딕" w:hAnsi="Tahoma" w:cs="Tahoma"/>
          <w:b/>
          <w:bCs/>
          <w:color w:val="000000"/>
          <w:kern w:val="0"/>
          <w:sz w:val="36"/>
          <w:szCs w:val="36"/>
        </w:rPr>
        <w:t>Curriculum Vitae</w:t>
      </w:r>
    </w:p>
    <w:p w:rsidR="00AB421F" w:rsidRDefault="00AB421F" w:rsidP="00AB421F">
      <w:pPr>
        <w:spacing w:after="0"/>
        <w:rPr>
          <w:rFonts w:eastAsiaTheme="minorHAnsi"/>
          <w:b/>
          <w:sz w:val="22"/>
        </w:rPr>
      </w:pPr>
    </w:p>
    <w:p w:rsidR="00AB421F" w:rsidRDefault="00AB421F" w:rsidP="00AB421F">
      <w:pPr>
        <w:spacing w:after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Speaker Name: Dongsup Kim, Ph.D.</w:t>
      </w:r>
    </w:p>
    <w:p w:rsidR="00AB421F" w:rsidRDefault="00AB421F" w:rsidP="00AB421F">
      <w:pPr>
        <w:spacing w:after="0"/>
        <w:ind w:left="1600" w:firstLine="800"/>
        <w:rPr>
          <w:rFonts w:eastAsiaTheme="minorHAnsi"/>
          <w:noProof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1495425" cy="16383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21F" w:rsidRDefault="00AB421F" w:rsidP="00AB421F">
                            <w:r>
                              <w:rPr>
                                <w:rFonts w:eastAsia="맑은 고딕" w:hAnsi="맑은 고딕"/>
                                <w:noProof/>
                                <w:kern w:val="0"/>
                                <w:szCs w:val="20"/>
                              </w:rPr>
                              <w:drawing>
                                <wp:inline distT="0" distB="0" distL="0" distR="0">
                                  <wp:extent cx="1219200" cy="1733550"/>
                                  <wp:effectExtent l="0" t="0" r="0" b="0"/>
                                  <wp:docPr id="4" name="그림 4" descr="김동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4" descr="김동섭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.05pt;width:1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" fillcolor="white [3201]" strokeweight="1.5pt">
                <v:path arrowok="t"/>
                <v:textbox>
                  <w:txbxContent>
                    <w:p w:rsidR="00AB421F" w:rsidRDefault="00AB421F" w:rsidP="00AB421F">
                      <w:r>
                        <w:rPr>
                          <w:rFonts w:eastAsia="맑은 고딕" w:hAnsi="맑은 고딕"/>
                          <w:noProof/>
                          <w:kern w:val="0"/>
                          <w:szCs w:val="20"/>
                        </w:rPr>
                        <w:drawing>
                          <wp:inline distT="0" distB="0" distL="0" distR="0">
                            <wp:extent cx="1219200" cy="1733550"/>
                            <wp:effectExtent l="0" t="0" r="0" b="0"/>
                            <wp:docPr id="4" name="그림 4" descr="김동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4" descr="김동섭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  <w:sz w:val="18"/>
          <w:szCs w:val="18"/>
        </w:rPr>
        <w:t>▶</w:t>
      </w:r>
      <w:r>
        <w:rPr>
          <w:rFonts w:eastAsiaTheme="minorHAnsi" w:hint="eastAsia"/>
          <w:b/>
          <w:sz w:val="18"/>
          <w:szCs w:val="18"/>
        </w:rPr>
        <w:t>Personal Info</w:t>
      </w:r>
    </w:p>
    <w:p w:rsidR="00AB421F" w:rsidRDefault="00AB421F" w:rsidP="00AB421F">
      <w:pPr>
        <w:spacing w:after="0"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Name</w:t>
      </w:r>
      <w:r>
        <w:rPr>
          <w:rFonts w:eastAsiaTheme="minorHAnsi" w:hint="eastAsia"/>
          <w:sz w:val="18"/>
          <w:szCs w:val="18"/>
        </w:rPr>
        <w:tab/>
      </w:r>
      <w:r>
        <w:rPr>
          <w:rFonts w:eastAsiaTheme="minorHAnsi" w:hint="eastAsia"/>
          <w:sz w:val="18"/>
          <w:szCs w:val="18"/>
        </w:rPr>
        <w:tab/>
        <w:t>Dongsup Kim</w:t>
      </w:r>
    </w:p>
    <w:p w:rsidR="00AB421F" w:rsidRDefault="00AB421F" w:rsidP="00AB421F">
      <w:pPr>
        <w:pStyle w:val="DataField11pt-Single"/>
        <w:ind w:left="1600" w:firstLine="800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</w:rPr>
        <w:t>Title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 xml:space="preserve"> 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>Professor</w:t>
      </w:r>
    </w:p>
    <w:p w:rsidR="00AB421F" w:rsidRDefault="00AB421F" w:rsidP="00AB421F">
      <w:pPr>
        <w:spacing w:after="0"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Affiliation        </w:t>
      </w:r>
      <w:r>
        <w:rPr>
          <w:rFonts w:eastAsiaTheme="minorHAnsi" w:hint="eastAsia"/>
          <w:sz w:val="18"/>
          <w:szCs w:val="18"/>
        </w:rPr>
        <w:tab/>
        <w:t>KAIST</w:t>
      </w:r>
    </w:p>
    <w:p w:rsidR="00AB421F" w:rsidRDefault="00AB421F" w:rsidP="00AB421F">
      <w:pPr>
        <w:spacing w:after="0" w:line="240" w:lineRule="auto"/>
        <w:ind w:left="1600" w:firstLine="800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▶</w:t>
      </w:r>
      <w:r>
        <w:rPr>
          <w:rFonts w:eastAsiaTheme="minorHAnsi" w:hint="eastAsia"/>
          <w:b/>
          <w:sz w:val="18"/>
          <w:szCs w:val="18"/>
        </w:rPr>
        <w:t xml:space="preserve">Contact Information </w:t>
      </w:r>
    </w:p>
    <w:p w:rsidR="00AB421F" w:rsidRDefault="00AB421F" w:rsidP="00AB421F">
      <w:pPr>
        <w:widowControl/>
        <w:shd w:val="clear" w:color="auto" w:fill="FFFFFF"/>
        <w:wordWrap/>
        <w:autoSpaceDE/>
        <w:spacing w:after="0" w:line="240" w:lineRule="auto"/>
        <w:ind w:left="1600" w:firstLine="800"/>
        <w:jc w:val="left"/>
        <w:rPr>
          <w:rFonts w:eastAsiaTheme="minorHAnsi"/>
          <w:kern w:val="0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Address</w:t>
      </w:r>
      <w:r>
        <w:rPr>
          <w:rFonts w:eastAsiaTheme="minorHAnsi" w:hint="eastAsia"/>
          <w:sz w:val="18"/>
          <w:szCs w:val="18"/>
        </w:rPr>
        <w:tab/>
        <w:t>Department of Bio and Brain Engineering, KAIST, Daejeon</w:t>
      </w:r>
    </w:p>
    <w:p w:rsidR="00AB421F" w:rsidRDefault="00AB421F" w:rsidP="00AB421F">
      <w:pPr>
        <w:spacing w:after="0"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Email kds@kaist.ac.kr</w:t>
      </w:r>
    </w:p>
    <w:p w:rsidR="00AB421F" w:rsidRDefault="00AB421F" w:rsidP="00AB421F">
      <w:pPr>
        <w:spacing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Phone Number 042-350-4317</w:t>
      </w:r>
    </w:p>
    <w:p w:rsidR="00AB421F" w:rsidRDefault="00AB421F" w:rsidP="00AB421F">
      <w:pPr>
        <w:spacing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138430</wp:posOffset>
                </wp:positionV>
                <wp:extent cx="6022975" cy="0"/>
                <wp:effectExtent l="0" t="0" r="0" b="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30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12.9pt;margin-top:10.9pt;width:47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" strokeweight="1.25pt"/>
            </w:pict>
          </mc:Fallback>
        </mc:AlternateContent>
      </w:r>
    </w:p>
    <w:p w:rsidR="00AB421F" w:rsidRDefault="00AB421F" w:rsidP="00AB421F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 xml:space="preserve">Research interest: </w:t>
      </w:r>
      <w:r>
        <w:rPr>
          <w:rFonts w:eastAsiaTheme="minorHAnsi" w:hint="eastAsia"/>
          <w:sz w:val="18"/>
          <w:szCs w:val="18"/>
        </w:rPr>
        <w:t>Structural bioinformatics and computational drug development</w:t>
      </w:r>
    </w:p>
    <w:p w:rsidR="00AB421F" w:rsidRDefault="00AB421F" w:rsidP="00AB421F">
      <w:pPr>
        <w:spacing w:after="0" w:line="240" w:lineRule="auto"/>
        <w:rPr>
          <w:rFonts w:eastAsiaTheme="minorHAnsi"/>
          <w:b/>
          <w:sz w:val="18"/>
          <w:szCs w:val="18"/>
        </w:rPr>
      </w:pPr>
    </w:p>
    <w:p w:rsidR="00AB421F" w:rsidRDefault="00AB421F" w:rsidP="00AB421F">
      <w:pP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Educational Experience</w:t>
      </w:r>
    </w:p>
    <w:p w:rsidR="00AB421F" w:rsidRDefault="00AB421F" w:rsidP="00AB421F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1989</w:t>
      </w:r>
      <w:r>
        <w:rPr>
          <w:rFonts w:eastAsiaTheme="minorHAnsi" w:hint="eastAsia"/>
          <w:color w:val="0070C0"/>
          <w:sz w:val="18"/>
          <w:szCs w:val="18"/>
        </w:rPr>
        <w:t xml:space="preserve"> </w:t>
      </w:r>
      <w:r>
        <w:rPr>
          <w:rFonts w:eastAsiaTheme="minorHAnsi" w:hint="eastAsia"/>
          <w:b/>
          <w:color w:val="0070C0"/>
          <w:sz w:val="18"/>
          <w:szCs w:val="18"/>
        </w:rPr>
        <w:tab/>
      </w:r>
      <w:r>
        <w:rPr>
          <w:rFonts w:eastAsiaTheme="minorHAnsi" w:hint="eastAsia"/>
          <w:b/>
          <w:color w:val="0070C0"/>
          <w:sz w:val="18"/>
          <w:szCs w:val="18"/>
        </w:rPr>
        <w:tab/>
      </w:r>
      <w:r>
        <w:rPr>
          <w:rFonts w:eastAsiaTheme="minorHAnsi" w:hint="eastAsia"/>
          <w:sz w:val="18"/>
          <w:szCs w:val="18"/>
        </w:rPr>
        <w:t>B.S., Seoul National University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1991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>M.S., Seoul National University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1998 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>Ph.D., Brown University, USA</w:t>
      </w:r>
    </w:p>
    <w:p w:rsidR="00AB421F" w:rsidRDefault="00AB421F" w:rsidP="00AB421F">
      <w:pPr>
        <w:spacing w:before="240"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Professional Experience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1998-2000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 xml:space="preserve">Post-doc research fellow, University of Pennsylvania 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2001-2002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>Post-doc research fellow, Oak Ridge National Lab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2003-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ab/>
        <w:t>Professor, Department of Bio and Brain Engineering, KAIST</w:t>
      </w:r>
    </w:p>
    <w:p w:rsidR="00AB421F" w:rsidRDefault="00AB421F" w:rsidP="00AB421F">
      <w:pPr>
        <w:spacing w:before="240"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Selected Publications (5 maximum)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1. Hong S, Kim D, "Computational characterization of chromatin domain boundary-associated genomic elements", Nucleic Acids Res. 2017 Oct 13;45(18):10403-10414.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2. Lee A, Lee K, Kim D, "Using reverse docking for target identification and its applications for drug discovery", Expert Opin Drug Discov. 2016 Jun 1:1-9.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3. Hong S, Kim D, "Library of binding protein scaffolds (LibBP): a computational platform for selection of binding protein scaffolds", Bioinformatics. 2016 Jun 1;32(11):1709-15.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4. Jung I, Kim SK, Kim M, Han YM, Kim YS, Kim D*, Lee D*, "H2B monoubiquitylation is a 5'-enriched active transcription mark and correlates with exon-intron structure in human cells", Genome Res. 2012 Jun;22(6):1026-35.</w:t>
      </w:r>
    </w:p>
    <w:p w:rsidR="00AB421F" w:rsidRDefault="00AB421F" w:rsidP="00AB421F">
      <w:pPr>
        <w:pStyle w:val="DataField10pt"/>
        <w:jc w:val="both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5. Lee SC, Park K, Han J, Lee JJ, Kim HJ, Hong S, Heu W, Kim YJ, Ha JS, Lee SG, Cheong HK, Jeon YH, Kim D*, Kim HS*, "Design of a binding scaffold based on variable lymphocyte receptors of jawless vertebrates by module engineering", PNAS. 2012 Feb 28;109(9):3299-304.</w:t>
      </w:r>
    </w:p>
    <w:p w:rsidR="00AB421F" w:rsidRDefault="00AB421F" w:rsidP="00AB421F"/>
    <w:p w:rsidR="00CF639A" w:rsidRPr="00AB421F" w:rsidRDefault="00CF639A" w:rsidP="00AB421F">
      <w:pPr>
        <w:spacing w:after="0"/>
        <w:rPr>
          <w:rFonts w:ascii="Tahoma" w:eastAsia="나눔바른고딕" w:hAnsi="Tahoma" w:cs="Tahoma"/>
        </w:rPr>
      </w:pPr>
    </w:p>
    <w:sectPr w:rsidR="00CF639A" w:rsidRPr="00AB421F" w:rsidSect="002960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F2" w:rsidRDefault="00342AF2" w:rsidP="002A3F30">
      <w:pPr>
        <w:spacing w:after="0" w:line="240" w:lineRule="auto"/>
      </w:pPr>
      <w:r>
        <w:separator/>
      </w:r>
    </w:p>
  </w:endnote>
  <w:endnote w:type="continuationSeparator" w:id="0">
    <w:p w:rsidR="00342AF2" w:rsidRDefault="00342AF2" w:rsidP="002A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바른고딕">
    <w:altName w:val="Times New Roman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F2" w:rsidRDefault="00342AF2" w:rsidP="002A3F30">
      <w:pPr>
        <w:spacing w:after="0" w:line="240" w:lineRule="auto"/>
      </w:pPr>
      <w:r>
        <w:separator/>
      </w:r>
    </w:p>
  </w:footnote>
  <w:footnote w:type="continuationSeparator" w:id="0">
    <w:p w:rsidR="00342AF2" w:rsidRDefault="00342AF2" w:rsidP="002A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BF0"/>
    <w:multiLevelType w:val="hybridMultilevel"/>
    <w:tmpl w:val="D6180C8E"/>
    <w:lvl w:ilvl="0" w:tplc="06D2121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BFA9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F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C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4E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C4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3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89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AF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6E04"/>
    <w:multiLevelType w:val="hybridMultilevel"/>
    <w:tmpl w:val="D5B8B5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6C0150"/>
    <w:multiLevelType w:val="hybridMultilevel"/>
    <w:tmpl w:val="06682D3E"/>
    <w:lvl w:ilvl="0" w:tplc="033C69D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218E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0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E2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43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4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49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71D24"/>
    <w:multiLevelType w:val="multilevel"/>
    <w:tmpl w:val="5BCE5D8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F7"/>
    <w:rsid w:val="0003594A"/>
    <w:rsid w:val="00121A62"/>
    <w:rsid w:val="00143BAA"/>
    <w:rsid w:val="001512AE"/>
    <w:rsid w:val="00163E93"/>
    <w:rsid w:val="002960C0"/>
    <w:rsid w:val="002A3F30"/>
    <w:rsid w:val="00342AF2"/>
    <w:rsid w:val="00357C3D"/>
    <w:rsid w:val="00377E5D"/>
    <w:rsid w:val="003F68B2"/>
    <w:rsid w:val="004005E1"/>
    <w:rsid w:val="00463A68"/>
    <w:rsid w:val="004E3D06"/>
    <w:rsid w:val="005305C6"/>
    <w:rsid w:val="00556148"/>
    <w:rsid w:val="0057116F"/>
    <w:rsid w:val="005E1668"/>
    <w:rsid w:val="00611011"/>
    <w:rsid w:val="00644E70"/>
    <w:rsid w:val="006727DA"/>
    <w:rsid w:val="006A5BB9"/>
    <w:rsid w:val="00712DD3"/>
    <w:rsid w:val="0073577F"/>
    <w:rsid w:val="0076061D"/>
    <w:rsid w:val="00761EEB"/>
    <w:rsid w:val="00776B5A"/>
    <w:rsid w:val="00804287"/>
    <w:rsid w:val="0082263A"/>
    <w:rsid w:val="008360EE"/>
    <w:rsid w:val="00842CD1"/>
    <w:rsid w:val="00847196"/>
    <w:rsid w:val="0096125A"/>
    <w:rsid w:val="009725A4"/>
    <w:rsid w:val="009815C5"/>
    <w:rsid w:val="0099408E"/>
    <w:rsid w:val="00A026B0"/>
    <w:rsid w:val="00A102D4"/>
    <w:rsid w:val="00AB421F"/>
    <w:rsid w:val="00AC4EA0"/>
    <w:rsid w:val="00B43DF2"/>
    <w:rsid w:val="00B466FE"/>
    <w:rsid w:val="00B51F04"/>
    <w:rsid w:val="00B566E4"/>
    <w:rsid w:val="00B64188"/>
    <w:rsid w:val="00BB5F32"/>
    <w:rsid w:val="00BE4C3C"/>
    <w:rsid w:val="00C5439F"/>
    <w:rsid w:val="00C66150"/>
    <w:rsid w:val="00CC7B51"/>
    <w:rsid w:val="00CF13B0"/>
    <w:rsid w:val="00CF639A"/>
    <w:rsid w:val="00D1660C"/>
    <w:rsid w:val="00D43E9D"/>
    <w:rsid w:val="00D45854"/>
    <w:rsid w:val="00D5608C"/>
    <w:rsid w:val="00DB5E52"/>
    <w:rsid w:val="00DD2DB3"/>
    <w:rsid w:val="00E03F6C"/>
    <w:rsid w:val="00E334F3"/>
    <w:rsid w:val="00E339F7"/>
    <w:rsid w:val="00E4250B"/>
    <w:rsid w:val="00F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4A252-3A07-4F2B-BE20-895D6D7A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39F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339F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A3F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3F30"/>
  </w:style>
  <w:style w:type="paragraph" w:styleId="a6">
    <w:name w:val="footer"/>
    <w:basedOn w:val="a"/>
    <w:link w:val="Char0"/>
    <w:uiPriority w:val="99"/>
    <w:unhideWhenUsed/>
    <w:rsid w:val="002A3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3F30"/>
  </w:style>
  <w:style w:type="paragraph" w:customStyle="1" w:styleId="Default">
    <w:name w:val="Default"/>
    <w:rsid w:val="002A3F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C7B5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CC7B51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List Paragraph"/>
    <w:basedOn w:val="a"/>
    <w:uiPriority w:val="34"/>
    <w:qFormat/>
    <w:rsid w:val="0082263A"/>
    <w:pPr>
      <w:ind w:left="720"/>
      <w:contextualSpacing/>
    </w:pPr>
  </w:style>
  <w:style w:type="paragraph" w:customStyle="1" w:styleId="DataField11pt-Single">
    <w:name w:val="Data Field 11pt-Single"/>
    <w:basedOn w:val="a"/>
    <w:link w:val="DataField11pt-SingleChar"/>
    <w:rsid w:val="00761EEB"/>
    <w:pPr>
      <w:widowControl/>
      <w:wordWrap/>
      <w:spacing w:after="0" w:line="240" w:lineRule="auto"/>
      <w:jc w:val="left"/>
    </w:pPr>
    <w:rPr>
      <w:rFonts w:ascii="Arial" w:hAnsi="Arial" w:cs="Arial"/>
      <w:kern w:val="0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761EEB"/>
    <w:rPr>
      <w:rFonts w:ascii="Arial" w:hAnsi="Arial" w:cs="Arial"/>
      <w:kern w:val="0"/>
      <w:sz w:val="22"/>
      <w:szCs w:val="20"/>
      <w:lang w:eastAsia="en-US"/>
    </w:rPr>
  </w:style>
  <w:style w:type="paragraph" w:customStyle="1" w:styleId="DataField10pt">
    <w:name w:val="Data Field 10pt"/>
    <w:basedOn w:val="a"/>
    <w:rsid w:val="00761EEB"/>
    <w:pPr>
      <w:widowControl/>
      <w:wordWrap/>
      <w:spacing w:after="0" w:line="240" w:lineRule="auto"/>
      <w:jc w:val="left"/>
    </w:pPr>
    <w:rPr>
      <w:rFonts w:ascii="Arial" w:hAnsi="Arial" w:cs="Arial"/>
      <w:kern w:val="0"/>
      <w:szCs w:val="20"/>
      <w:lang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43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Lee (이지현)</dc:creator>
  <cp:lastModifiedBy>HAN SongYi Rachel</cp:lastModifiedBy>
  <cp:revision>12</cp:revision>
  <dcterms:created xsi:type="dcterms:W3CDTF">2018-01-02T12:54:00Z</dcterms:created>
  <dcterms:modified xsi:type="dcterms:W3CDTF">2019-01-09T07:36:00Z</dcterms:modified>
</cp:coreProperties>
</file>